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UD デジタル 教科書体 NP-R" w:hAnsi="UD デジタル 教科書体 NP-R" w:eastAsia="UD デジタル 教科書体 NP-R"/>
          <w:sz w:val="26"/>
          <w:szCs w:val="26"/>
        </w:rPr>
      </w:pPr>
      <w:r>
        <w:rPr>
          <w:rFonts w:ascii="UD デジタル 教科書体 NP-R" w:hAnsi="UD デジタル 教科書体 NP-R" w:eastAsia="UD デジタル 教科書体 NP-R"/>
          <w:color w:val="333333"/>
          <w:sz w:val="26"/>
          <w:szCs w:val="26"/>
        </w:rPr>
        <w:t>令和７年度　はねびと講座</w:t>
      </w:r>
    </w:p>
    <w:p>
      <w:pPr>
        <w:pStyle w:val="Normal"/>
        <w:rPr>
          <w:rFonts w:ascii="UD デジタル 教科書体 NP-R" w:hAnsi="UD デジタル 教科書体 NP-R" w:eastAsia="UD デジタル 教科書体 NP-R"/>
          <w:sz w:val="20"/>
          <w:szCs w:val="20"/>
        </w:rPr>
      </w:pPr>
      <w:r>
        <w:rPr>
          <w:rFonts w:eastAsia="UD デジタル 教科書体 NP-R" w:ascii="UD デジタル 教科書体 NP-R" w:hAnsi="UD デジタル 教科書体 NP-R"/>
          <w:sz w:val="20"/>
          <w:szCs w:val="20"/>
        </w:rPr>
      </w:r>
    </w:p>
    <w:p>
      <w:pPr>
        <w:pStyle w:val="Normal"/>
        <w:rPr>
          <w:rFonts w:ascii="UD デジタル 教科書体 NP-R" w:hAnsi="UD デジタル 教科書体 NP-R" w:eastAsia="UD デジタル 教科書体 NP-R"/>
          <w:color w:val="FF0000"/>
          <w:sz w:val="22"/>
        </w:rPr>
      </w:pP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○</w:t>
      </w: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出願チェック（期間：３月１日～４月</w:t>
      </w:r>
      <w:r>
        <w:rPr>
          <w:rFonts w:eastAsia="UD デジタル 教科書体 NP-R" w:ascii="UD デジタル 教科書体 NP-R" w:hAnsi="UD デジタル 教科書体 NP-R"/>
          <w:color w:val="FF0000"/>
          <w:sz w:val="22"/>
        </w:rPr>
        <w:t>10</w:t>
      </w: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日）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対象部門は、総合技術監理部門、建設部門、上下水道部門、衛生工学部門、農業部門、</w:t>
      </w:r>
    </w:p>
    <w:p>
      <w:pPr>
        <w:pStyle w:val="Normal"/>
        <w:ind w:firstLine="66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森林部門、環境部門。</w:t>
      </w:r>
    </w:p>
    <w:p>
      <w:pPr>
        <w:pStyle w:val="Normal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　</w:t>
      </w:r>
      <w:r>
        <w:rPr>
          <w:rFonts w:ascii="ＭＳ 明朝" w:hAnsi="ＭＳ 明朝" w:cs="ＭＳ 明朝" w:eastAsia="ＭＳ 明朝"/>
          <w:sz w:val="22"/>
        </w:rPr>
        <w:t>✓　</w:t>
      </w:r>
      <w:r>
        <w:rPr>
          <w:rFonts w:ascii="UD デジタル 教科書体 NP-R" w:hAnsi="UD デジタル 教科書体 NP-R" w:eastAsia="UD デジタル 教科書体 NP-R"/>
          <w:sz w:val="22"/>
        </w:rPr>
        <w:t>口頭試験を見据え、経歴書と小論文の内容をチェックします。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経歴書と小論文の修正内容のアドバイスを２回行います。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料金：</w:t>
      </w:r>
      <w:r>
        <w:rPr>
          <w:rFonts w:eastAsia="UD デジタル 教科書体 NP-R" w:ascii="UD デジタル 教科書体 NP-R" w:hAnsi="UD デジタル 教科書体 NP-R"/>
          <w:sz w:val="22"/>
        </w:rPr>
        <w:t>4,000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88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 xml:space="preserve">オンラインによるアドバイス・相談は、１回（６０分） </w:t>
      </w:r>
      <w:r>
        <w:rPr>
          <w:rFonts w:eastAsia="UD デジタル 教科書体 NP-R" w:ascii="UD デジタル 教科書体 NP-R" w:hAnsi="UD デジタル 教科書体 NP-R"/>
          <w:sz w:val="22"/>
        </w:rPr>
        <w:t>5,000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eastAsia="UD デジタル 教科書体 NP-R" w:ascii="UD デジタル 教科書体 NP-R" w:hAnsi="UD デジタル 教科書体 NP-R"/>
          <w:sz w:val="22"/>
        </w:rPr>
      </w:r>
    </w:p>
    <w:p>
      <w:pPr>
        <w:pStyle w:val="Normal"/>
        <w:rPr>
          <w:rFonts w:ascii="UD デジタル 教科書体 NP-R" w:hAnsi="UD デジタル 教科書体 NP-R" w:eastAsia="UD デジタル 教科書体 NP-R"/>
          <w:color w:val="FF0000"/>
          <w:sz w:val="22"/>
        </w:rPr>
      </w:pPr>
      <w:bookmarkStart w:id="0" w:name="_Hlk162268937"/>
      <w:bookmarkEnd w:id="0"/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○</w:t>
      </w: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筆記論文対策（期間：通年）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対象部門は、</w:t>
      </w:r>
      <w:bookmarkStart w:id="1" w:name="_Hlk162266117"/>
      <w:r>
        <w:rPr>
          <w:rFonts w:ascii="UD デジタル 教科書体 NP-R" w:hAnsi="UD デジタル 教科書体 NP-R" w:eastAsia="UD デジタル 教科書体 NP-R"/>
          <w:sz w:val="22"/>
        </w:rPr>
        <w:t>総合技術監理部門、建設部門</w:t>
      </w:r>
      <w:bookmarkEnd w:id="1"/>
      <w:r>
        <w:rPr>
          <w:rFonts w:ascii="UD デジタル 教科書体 NP-R" w:hAnsi="UD デジタル 教科書体 NP-R" w:eastAsia="UD デジタル 教科書体 NP-R"/>
          <w:sz w:val="22"/>
        </w:rPr>
        <w:t>、上下水道部門、環境部門。</w:t>
      </w:r>
    </w:p>
    <w:p>
      <w:pPr>
        <w:pStyle w:val="Normal"/>
        <w:ind w:left="650" w:hanging="440"/>
        <w:rPr>
          <w:rFonts w:ascii="UD デジタル 教科書体 NP-R" w:hAnsi="UD デジタル 教科書体 NP-R" w:eastAsia="UD デジタル 教科書体 NP-R"/>
          <w:sz w:val="22"/>
        </w:rPr>
      </w:pPr>
      <w:bookmarkStart w:id="2" w:name="_Hlk162268937"/>
      <w:bookmarkEnd w:id="2"/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過去問題から１つ選定し、答案を作成してもらった上で添削指導します。</w:t>
      </w:r>
    </w:p>
    <w:p>
      <w:pPr>
        <w:pStyle w:val="Normal"/>
        <w:ind w:left="650" w:hanging="44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答案を</w:t>
      </w:r>
      <w:bookmarkStart w:id="3" w:name="_Hlk162269220"/>
      <w:r>
        <w:rPr>
          <w:rFonts w:ascii="UD デジタル 教科書体 NP-R" w:hAnsi="UD デジタル 教科書体 NP-R" w:eastAsia="UD デジタル 教科書体 NP-R"/>
          <w:sz w:val="22"/>
        </w:rPr>
        <w:t>コンピテンシー及び独自評価シートにより、評価（</w:t>
      </w:r>
      <w:r>
        <w:rPr>
          <w:rFonts w:eastAsia="UD デジタル 教科書体 NP-R" w:ascii="UD デジタル 教科書体 NP-R" w:hAnsi="UD デジタル 教科書体 NP-R"/>
          <w:sz w:val="22"/>
        </w:rPr>
        <w:t>S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A</w:t>
      </w:r>
      <w:r>
        <w:rPr>
          <w:rFonts w:ascii="UD デジタル 教科書体 NP-R" w:hAnsi="UD デジタル 教科書体 NP-R" w:eastAsia="UD デジタル 教科書体 NP-R"/>
          <w:sz w:val="22"/>
        </w:rPr>
        <w:t>＋、</w:t>
      </w:r>
      <w:r>
        <w:rPr>
          <w:rFonts w:eastAsia="UD デジタル 教科書体 NP-R" w:ascii="UD デジタル 教科書体 NP-R" w:hAnsi="UD デジタル 教科書体 NP-R"/>
          <w:sz w:val="22"/>
        </w:rPr>
        <w:t>A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B</w:t>
      </w:r>
      <w:r>
        <w:rPr>
          <w:rFonts w:ascii="UD デジタル 教科書体 NP-R" w:hAnsi="UD デジタル 教科書体 NP-R" w:eastAsia="UD デジタル 教科書体 NP-R"/>
          <w:sz w:val="22"/>
        </w:rPr>
        <w:t>＋、</w:t>
      </w:r>
      <w:r>
        <w:rPr>
          <w:rFonts w:eastAsia="UD デジタル 教科書体 NP-R" w:ascii="UD デジタル 教科書体 NP-R" w:hAnsi="UD デジタル 教科書体 NP-R"/>
          <w:sz w:val="22"/>
        </w:rPr>
        <w:t>B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C</w:t>
      </w:r>
      <w:r>
        <w:rPr>
          <w:rFonts w:ascii="UD デジタル 教科書体 NP-R" w:hAnsi="UD デジタル 教科書体 NP-R" w:eastAsia="UD デジタル 教科書体 NP-R"/>
          <w:sz w:val="22"/>
        </w:rPr>
        <w:t>）</w:t>
      </w:r>
      <w:bookmarkEnd w:id="3"/>
      <w:r>
        <w:rPr>
          <w:rFonts w:ascii="UD デジタル 教科書体 NP-R" w:hAnsi="UD デジタル 教科書体 NP-R" w:eastAsia="UD デジタル 教科書体 NP-R"/>
          <w:sz w:val="22"/>
        </w:rPr>
        <w:t>を</w:t>
      </w:r>
    </w:p>
    <w:p>
      <w:pPr>
        <w:pStyle w:val="Normal"/>
        <w:ind w:left="630" w:hanging="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行い、</w:t>
      </w:r>
      <w:r>
        <w:rPr>
          <w:rFonts w:eastAsia="UD デジタル 教科書体 NP-R" w:ascii="UD デジタル 教科書体 NP-R" w:hAnsi="UD デジタル 教科書体 NP-R"/>
          <w:sz w:val="22"/>
        </w:rPr>
        <w:t>S</w:t>
      </w:r>
      <w:r>
        <w:rPr>
          <w:rFonts w:ascii="UD デジタル 教科書体 NP-R" w:hAnsi="UD デジタル 教科書体 NP-R" w:eastAsia="UD デジタル 教科書体 NP-R"/>
          <w:sz w:val="22"/>
        </w:rPr>
        <w:t>又は</w:t>
      </w:r>
      <w:r>
        <w:rPr>
          <w:rFonts w:eastAsia="UD デジタル 教科書体 NP-R" w:ascii="UD デジタル 教科書体 NP-R" w:hAnsi="UD デジタル 教科書体 NP-R"/>
          <w:sz w:val="22"/>
        </w:rPr>
        <w:t>A</w:t>
      </w:r>
      <w:r>
        <w:rPr>
          <w:rFonts w:ascii="UD デジタル 教科書体 NP-R" w:hAnsi="UD デジタル 教科書体 NP-R" w:eastAsia="UD デジタル 教科書体 NP-R"/>
          <w:sz w:val="22"/>
        </w:rPr>
        <w:t>評価になるための 添削指導（アドバイス）を２回行います。</w:t>
      </w:r>
      <w:bookmarkStart w:id="4" w:name="_Hlk162266947"/>
      <w:bookmarkEnd w:id="4"/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受講者の希望により、</w:t>
      </w:r>
      <w:bookmarkStart w:id="5" w:name="_Hlk162271449"/>
      <w:r>
        <w:rPr>
          <w:rFonts w:ascii="UD デジタル 教科書体 NP-R" w:hAnsi="UD デジタル 教科書体 NP-R" w:eastAsia="UD デジタル 教科書体 NP-R"/>
          <w:sz w:val="22"/>
        </w:rPr>
        <w:t>オンラインによるア</w:t>
      </w:r>
      <w:bookmarkEnd w:id="5"/>
      <w:r>
        <w:rPr>
          <w:rFonts w:ascii="UD デジタル 教科書体 NP-R" w:hAnsi="UD デジタル 教科書体 NP-R" w:eastAsia="UD デジタル 教科書体 NP-R"/>
          <w:sz w:val="22"/>
        </w:rPr>
        <w:t>ドバイス・相談や予想問題（比較的的中）の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　　添削指導もできます。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添削指導の流れは、以下のとおりです。</w:t>
      </w:r>
    </w:p>
    <w:p>
      <w:pPr>
        <w:pStyle w:val="Normal"/>
        <w:ind w:firstLine="66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問題選定→答案作成→答案提出→評価・添削アドバイスの送付→それを繰り返し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答案提出後、３～５日で評価・添削アドバイスを送付します。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料金：</w:t>
      </w:r>
      <w:bookmarkStart w:id="6" w:name="_Hlk162271812"/>
      <w:r>
        <w:rPr>
          <w:rFonts w:ascii="UD デジタル 教科書体 NP-R" w:hAnsi="UD デジタル 教科書体 NP-R" w:eastAsia="UD デジタル 教科書体 NP-R"/>
          <w:sz w:val="22"/>
        </w:rPr>
        <w:t>一般部門</w:t>
      </w:r>
      <w:bookmarkEnd w:id="6"/>
      <w:r>
        <w:rPr>
          <w:rFonts w:ascii="UD デジタル 教科書体 NP-R" w:hAnsi="UD デジタル 教科書体 NP-R" w:eastAsia="UD デジタル 教科書体 NP-R"/>
          <w:sz w:val="22"/>
        </w:rPr>
        <w:t>　選択Ⅱ―１　（１枚論文）</w:t>
      </w:r>
      <w:r>
        <w:rPr>
          <w:rFonts w:eastAsia="UD デジタル 教科書体 NP-R" w:ascii="UD デジタル 教科書体 NP-R" w:hAnsi="UD デジタル 教科書体 NP-R"/>
          <w:sz w:val="22"/>
        </w:rPr>
        <w:t>2,500</w:t>
      </w:r>
      <w:r>
        <w:rPr>
          <w:rFonts w:ascii="UD デジタル 教科書体 NP-R" w:hAnsi="UD デジタル 教科書体 NP-R" w:eastAsia="UD デジタル 教科書体 NP-R"/>
          <w:sz w:val="22"/>
        </w:rPr>
        <w:t>円　※予想問題は、＋</w:t>
      </w:r>
      <w:r>
        <w:rPr>
          <w:rFonts w:eastAsia="UD デジタル 教科書体 NP-R" w:ascii="UD デジタル 教科書体 NP-R" w:hAnsi="UD デジタル 教科書体 NP-R"/>
          <w:sz w:val="22"/>
        </w:rPr>
        <w:t>500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　　　　　　　　</w:t>
      </w:r>
      <w:bookmarkStart w:id="7" w:name="_Hlk162269668"/>
      <w:r>
        <w:rPr>
          <w:rFonts w:ascii="UD デジタル 教科書体 NP-R" w:hAnsi="UD デジタル 教科書体 NP-R" w:eastAsia="UD デジタル 教科書体 NP-R"/>
          <w:sz w:val="22"/>
        </w:rPr>
        <w:t>選択Ⅱ―２　</w:t>
      </w:r>
      <w:bookmarkEnd w:id="7"/>
      <w:r>
        <w:rPr>
          <w:rFonts w:ascii="UD デジタル 教科書体 NP-R" w:hAnsi="UD デジタル 教科書体 NP-R" w:eastAsia="UD デジタル 教科書体 NP-R"/>
          <w:sz w:val="22"/>
        </w:rPr>
        <w:t>（２枚論文）</w:t>
      </w:r>
      <w:r>
        <w:rPr>
          <w:rFonts w:eastAsia="UD デジタル 教科書体 NP-R" w:ascii="UD デジタル 教科書体 NP-R" w:hAnsi="UD デジタル 教科書体 NP-R"/>
          <w:sz w:val="22"/>
        </w:rPr>
        <w:t>3,500</w:t>
      </w:r>
      <w:r>
        <w:rPr>
          <w:rFonts w:ascii="UD デジタル 教科書体 NP-R" w:hAnsi="UD デジタル 教科書体 NP-R" w:eastAsia="UD デジタル 教科書体 NP-R"/>
          <w:sz w:val="22"/>
        </w:rPr>
        <w:t>円　※予想問題は、＋</w:t>
      </w:r>
      <w:r>
        <w:rPr>
          <w:rFonts w:eastAsia="UD デジタル 教科書体 NP-R" w:ascii="UD デジタル 教科書体 NP-R" w:hAnsi="UD デジタル 教科書体 NP-R"/>
          <w:sz w:val="22"/>
        </w:rPr>
        <w:t>1,000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　　　　</w:t>
      </w:r>
      <w:bookmarkStart w:id="8" w:name="_Hlk162268475"/>
      <w:r>
        <w:rPr>
          <w:rFonts w:ascii="UD デジタル 教科書体 NP-R" w:hAnsi="UD デジタル 教科書体 NP-R" w:eastAsia="UD デジタル 教科書体 NP-R"/>
          <w:sz w:val="22"/>
        </w:rPr>
        <w:t>　　　　　選択Ⅲ　　　（３枚論文）</w:t>
      </w:r>
      <w:r>
        <w:rPr>
          <w:rFonts w:eastAsia="UD デジタル 教科書体 NP-R" w:ascii="UD デジタル 教科書体 NP-R" w:hAnsi="UD デジタル 教科書体 NP-R"/>
          <w:sz w:val="22"/>
        </w:rPr>
        <w:t>5,000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  <w:bookmarkEnd w:id="8"/>
      <w:r>
        <w:rPr>
          <w:rFonts w:ascii="UD デジタル 教科書体 NP-R" w:hAnsi="UD デジタル 教科書体 NP-R" w:eastAsia="UD デジタル 教科書体 NP-R"/>
          <w:sz w:val="22"/>
        </w:rPr>
        <w:t>　※予想問題は、＋</w:t>
      </w:r>
      <w:r>
        <w:rPr>
          <w:rFonts w:eastAsia="UD デジタル 教科書体 NP-R" w:ascii="UD デジタル 教科書体 NP-R" w:hAnsi="UD デジタル 教科書体 NP-R"/>
          <w:sz w:val="22"/>
        </w:rPr>
        <w:t>1,500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198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必須１　　　（３枚論文）</w:t>
      </w:r>
      <w:r>
        <w:rPr>
          <w:rFonts w:eastAsia="UD デジタル 教科書体 NP-R" w:ascii="UD デジタル 教科書体 NP-R" w:hAnsi="UD デジタル 教科書体 NP-R"/>
          <w:sz w:val="22"/>
        </w:rPr>
        <w:t>5,000</w:t>
      </w:r>
      <w:r>
        <w:rPr>
          <w:rFonts w:ascii="UD デジタル 教科書体 NP-R" w:hAnsi="UD デジタル 教科書体 NP-R" w:eastAsia="UD デジタル 教科書体 NP-R"/>
          <w:sz w:val="22"/>
        </w:rPr>
        <w:t>円　※予想問題は、＋</w:t>
      </w:r>
      <w:r>
        <w:rPr>
          <w:rFonts w:eastAsia="UD デジタル 教科書体 NP-R" w:ascii="UD デジタル 教科書体 NP-R" w:hAnsi="UD デジタル 教科書体 NP-R"/>
          <w:sz w:val="22"/>
        </w:rPr>
        <w:t>1,500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88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総監部門　必須　　　　（５枚論文）</w:t>
      </w:r>
      <w:r>
        <w:rPr>
          <w:rFonts w:eastAsia="UD デジタル 教科書体 NP-R" w:ascii="UD デジタル 教科書体 NP-R" w:hAnsi="UD デジタル 教科書体 NP-R"/>
          <w:sz w:val="22"/>
        </w:rPr>
        <w:t>7,000</w:t>
      </w:r>
      <w:r>
        <w:rPr>
          <w:rFonts w:ascii="UD デジタル 教科書体 NP-R" w:hAnsi="UD デジタル 教科書体 NP-R" w:eastAsia="UD デジタル 教科書体 NP-R"/>
          <w:sz w:val="22"/>
        </w:rPr>
        <w:t>円　※予想問題は、＋</w:t>
      </w:r>
      <w:r>
        <w:rPr>
          <w:rFonts w:eastAsia="UD デジタル 教科書体 NP-R" w:ascii="UD デジタル 教科書体 NP-R" w:hAnsi="UD デジタル 教科書体 NP-R"/>
          <w:sz w:val="22"/>
        </w:rPr>
        <w:t>2,000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88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 xml:space="preserve">オンラインによるアドバイス・相談は、１回（６０分） </w:t>
      </w:r>
      <w:r>
        <w:rPr>
          <w:rFonts w:eastAsia="UD デジタル 教科書体 NP-R" w:ascii="UD デジタル 教科書体 NP-R" w:hAnsi="UD デジタル 教科書体 NP-R"/>
          <w:sz w:val="22"/>
        </w:rPr>
        <w:t>5,000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eastAsia="UD デジタル 教科書体 NP-R" w:ascii="UD デジタル 教科書体 NP-R" w:hAnsi="UD デジタル 教科書体 NP-R"/>
          <w:sz w:val="22"/>
        </w:rPr>
      </w:r>
    </w:p>
    <w:p>
      <w:pPr>
        <w:pStyle w:val="Normal"/>
        <w:rPr>
          <w:rFonts w:ascii="UD デジタル 教科書体 NP-R" w:hAnsi="UD デジタル 教科書体 NP-R" w:eastAsia="UD デジタル 教科書体 NP-R"/>
          <w:color w:val="FF0000"/>
          <w:sz w:val="22"/>
        </w:rPr>
      </w:pP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○</w:t>
      </w: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本試験復元論文の評価（期間：本試験終了後～１０月末日）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対象部門は、総合技術監理部門、建設部門、上下水道部門、環境部門。</w:t>
      </w:r>
    </w:p>
    <w:p>
      <w:pPr>
        <w:pStyle w:val="Normal"/>
        <w:ind w:left="650" w:hanging="440"/>
        <w:rPr>
          <w:rFonts w:ascii="UD デジタル 教科書体 NP-R" w:hAnsi="UD デジタル 教科書体 NP-R" w:eastAsia="UD デジタル 教科書体 NP-R"/>
          <w:sz w:val="22"/>
        </w:rPr>
      </w:pPr>
      <w:bookmarkStart w:id="9" w:name="_Hlk162272397"/>
      <w:bookmarkStart w:id="10" w:name="_Hlk162271146"/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受</w:t>
      </w:r>
      <w:bookmarkEnd w:id="10"/>
      <w:r>
        <w:rPr>
          <w:rFonts w:ascii="UD デジタル 教科書体 NP-R" w:hAnsi="UD デジタル 教科書体 NP-R" w:eastAsia="UD デジタル 教科書体 NP-R"/>
          <w:sz w:val="22"/>
        </w:rPr>
        <w:t>講者の</w:t>
      </w:r>
      <w:bookmarkStart w:id="11" w:name="_Hlk162272437"/>
      <w:r>
        <w:rPr>
          <w:rFonts w:ascii="UD デジタル 教科書体 NP-R" w:hAnsi="UD デジタル 教科書体 NP-R" w:eastAsia="UD デジタル 教科書体 NP-R"/>
          <w:sz w:val="22"/>
        </w:rPr>
        <w:t>筆</w:t>
      </w:r>
      <w:bookmarkEnd w:id="9"/>
      <w:r>
        <w:rPr>
          <w:rFonts w:ascii="UD デジタル 教科書体 NP-R" w:hAnsi="UD デジタル 教科書体 NP-R" w:eastAsia="UD デジタル 教科書体 NP-R"/>
          <w:sz w:val="22"/>
        </w:rPr>
        <w:t>記試験</w:t>
      </w:r>
      <w:bookmarkEnd w:id="11"/>
      <w:r>
        <w:rPr>
          <w:rFonts w:ascii="UD デジタル 教科書体 NP-R" w:hAnsi="UD デジタル 教科書体 NP-R" w:eastAsia="UD デジタル 教科書体 NP-R"/>
          <w:sz w:val="22"/>
        </w:rPr>
        <w:t>の復元答案について、コンピテンシー及び独自評価シートにより、客観的な評価（</w:t>
      </w:r>
      <w:r>
        <w:rPr>
          <w:rFonts w:eastAsia="UD デジタル 教科書体 NP-R" w:ascii="UD デジタル 教科書体 NP-R" w:hAnsi="UD デジタル 教科書体 NP-R"/>
          <w:sz w:val="22"/>
        </w:rPr>
        <w:t>S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A</w:t>
      </w:r>
      <w:r>
        <w:rPr>
          <w:rFonts w:ascii="UD デジタル 教科書体 NP-R" w:hAnsi="UD デジタル 教科書体 NP-R" w:eastAsia="UD デジタル 教科書体 NP-R"/>
          <w:sz w:val="22"/>
        </w:rPr>
        <w:t>＋、</w:t>
      </w:r>
      <w:r>
        <w:rPr>
          <w:rFonts w:eastAsia="UD デジタル 教科書体 NP-R" w:ascii="UD デジタル 教科書体 NP-R" w:hAnsi="UD デジタル 教科書体 NP-R"/>
          <w:sz w:val="22"/>
        </w:rPr>
        <w:t>A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B</w:t>
      </w:r>
      <w:r>
        <w:rPr>
          <w:rFonts w:ascii="UD デジタル 教科書体 NP-R" w:hAnsi="UD デジタル 教科書体 NP-R" w:eastAsia="UD デジタル 教科書体 NP-R"/>
          <w:sz w:val="22"/>
        </w:rPr>
        <w:t>＋、</w:t>
      </w:r>
      <w:r>
        <w:rPr>
          <w:rFonts w:eastAsia="UD デジタル 教科書体 NP-R" w:ascii="UD デジタル 教科書体 NP-R" w:hAnsi="UD デジタル 教科書体 NP-R"/>
          <w:sz w:val="22"/>
        </w:rPr>
        <w:t>B</w:t>
      </w:r>
      <w:r>
        <w:rPr>
          <w:rFonts w:ascii="UD デジタル 教科書体 NP-R" w:hAnsi="UD デジタル 教科書体 NP-R" w:eastAsia="UD デジタル 教科書体 NP-R"/>
          <w:sz w:val="22"/>
        </w:rPr>
        <w:t>、</w:t>
      </w:r>
      <w:r>
        <w:rPr>
          <w:rFonts w:eastAsia="UD デジタル 教科書体 NP-R" w:ascii="UD デジタル 教科書体 NP-R" w:hAnsi="UD デジタル 教科書体 NP-R"/>
          <w:sz w:val="22"/>
        </w:rPr>
        <w:t>C</w:t>
      </w:r>
      <w:r>
        <w:rPr>
          <w:rFonts w:ascii="UD デジタル 教科書体 NP-R" w:hAnsi="UD デジタル 教科書体 NP-R" w:eastAsia="UD デジタル 教科書体 NP-R"/>
          <w:sz w:val="22"/>
        </w:rPr>
        <w:t>）を行い、その結果とコメントを送付します。</w:t>
      </w:r>
    </w:p>
    <w:p>
      <w:pPr>
        <w:pStyle w:val="Normal"/>
        <w:ind w:left="650" w:hanging="44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合格発表前に筆記試験合否の感触をつかむことができます。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料金：一般部門（必須１、選択Ⅱ―１、選択Ⅱ―２、選択Ⅲ）</w:t>
      </w:r>
      <w:r>
        <w:rPr>
          <w:rFonts w:eastAsia="UD デジタル 教科書体 NP-R" w:ascii="UD デジタル 教科書体 NP-R" w:hAnsi="UD デジタル 教科書体 NP-R"/>
          <w:sz w:val="22"/>
        </w:rPr>
        <w:t>8</w:t>
      </w:r>
      <w:bookmarkStart w:id="12" w:name="_Hlk162269826"/>
      <w:r>
        <w:rPr>
          <w:rFonts w:eastAsia="UD デジタル 教科書体 NP-R" w:ascii="UD デジタル 教科書体 NP-R" w:hAnsi="UD デジタル 教科書体 NP-R"/>
          <w:sz w:val="22"/>
        </w:rPr>
        <w:t>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  <w:bookmarkEnd w:id="12"/>
    </w:p>
    <w:p>
      <w:pPr>
        <w:pStyle w:val="Normal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　　　　総監部門（必須の記述式）</w:t>
      </w:r>
      <w:r>
        <w:rPr>
          <w:rFonts w:eastAsia="UD デジタル 教科書体 NP-R" w:ascii="UD デジタル 教科書体 NP-R" w:hAnsi="UD デジタル 教科書体 NP-R"/>
          <w:sz w:val="22"/>
        </w:rPr>
        <w:t>4,000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rPr>
          <w:rFonts w:ascii="UD デジタル 教科書体 NP-R" w:hAnsi="UD デジタル 教科書体 NP-R"/>
        </w:rPr>
      </w:pPr>
      <w:r>
        <w:rPr>
          <w:rFonts w:ascii="UD デジタル 教科書体 NP-R" w:hAnsi="UD デジタル 教科書体 NP-R"/>
        </w:rPr>
      </w:r>
    </w:p>
    <w:p>
      <w:pPr>
        <w:pStyle w:val="Normal"/>
        <w:rPr>
          <w:rFonts w:ascii="UD デジタル 教科書体 NP-R" w:hAnsi="UD デジタル 教科書体 NP-R" w:eastAsia="UD デジタル 教科書体 NP-R"/>
          <w:color w:val="FF0000"/>
          <w:sz w:val="22"/>
        </w:rPr>
      </w:pP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○</w:t>
      </w:r>
      <w:r>
        <w:rPr>
          <w:rFonts w:ascii="UD デジタル 教科書体 NP-R" w:hAnsi="UD デジタル 教科書体 NP-R" w:eastAsia="UD デジタル 教科書体 NP-R"/>
          <w:color w:val="FF0000"/>
          <w:sz w:val="22"/>
        </w:rPr>
        <w:t>口頭試験対策（期間：７月２０日～１２月２０日）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対象部門は、総合技術監理部門、建設部門、上下水道部門、衛生工学部門、農業部門、</w:t>
      </w:r>
    </w:p>
    <w:p>
      <w:pPr>
        <w:pStyle w:val="Normal"/>
        <w:ind w:firstLine="66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森林部門、環境部門。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受講者の経歴書と小論文をもとにした想定問題を作成し、回答の添削指導を行います。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</w:t>
      </w:r>
      <w:r>
        <w:rPr>
          <w:rFonts w:ascii="UD デジタル 教科書体 NP-R" w:hAnsi="UD デジタル 教科書体 NP-R" w:eastAsia="UD デジタル 教科書体 NP-R"/>
          <w:sz w:val="22"/>
        </w:rPr>
        <w:t>想定問題回答の添削指導は、２回行います。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UD デジタル 教科書体 NP-R" w:hAnsi="UD デジタル 教科書体 NP-R" w:eastAsia="UD デジタル 教科書体 NP-R"/>
          <w:sz w:val="22"/>
        </w:rPr>
        <w:t>料金：</w:t>
      </w:r>
      <w:r>
        <w:rPr>
          <w:rFonts w:eastAsia="UD デジタル 教科書体 NP-R" w:ascii="UD デジタル 教科書体 NP-R" w:hAnsi="UD デジタル 教科書体 NP-R"/>
          <w:sz w:val="22"/>
        </w:rPr>
        <w:t>4,000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　　</w:t>
      </w:r>
      <w:r>
        <w:rPr>
          <w:rFonts w:ascii="UD デジタル 教科書体 NP-R" w:hAnsi="UD デジタル 教科書体 NP-R" w:eastAsia="UD デジタル 教科書体 NP-R"/>
          <w:sz w:val="22"/>
        </w:rPr>
        <w:t xml:space="preserve">オンラインによる模擬口頭試験は１回（６０分） </w:t>
      </w:r>
      <w:r>
        <w:rPr>
          <w:rFonts w:eastAsia="UD デジタル 教科書体 NP-R" w:ascii="UD デジタル 教科書体 NP-R" w:hAnsi="UD デジタル 教科書体 NP-R"/>
          <w:sz w:val="22"/>
        </w:rPr>
        <w:t>5,000</w:t>
      </w:r>
      <w:r>
        <w:rPr>
          <w:rFonts w:ascii="UD デジタル 教科書体 NP-R" w:hAnsi="UD デジタル 教科書体 NP-R" w:eastAsia="UD デジタル 教科書体 NP-R"/>
          <w:sz w:val="22"/>
        </w:rPr>
        <w:t>円</w:t>
      </w:r>
    </w:p>
    <w:p>
      <w:pPr>
        <w:pStyle w:val="Normal"/>
        <w:ind w:firstLine="220"/>
        <w:rPr>
          <w:rFonts w:ascii="UD デジタル 教科書体 NP-R" w:hAnsi="UD デジタル 教科書体 NP-R" w:eastAsia="UD デジタル 教科書体 NP-R"/>
          <w:sz w:val="22"/>
        </w:rPr>
      </w:pPr>
      <w:r>
        <w:rPr>
          <w:rFonts w:ascii="ＭＳ 明朝" w:hAnsi="ＭＳ 明朝" w:cs="ＭＳ 明朝" w:eastAsia="ＭＳ 明朝"/>
          <w:sz w:val="22"/>
        </w:rPr>
        <w:t>✓</w:t>
      </w:r>
      <w:r>
        <w:rPr>
          <w:rFonts w:ascii="ＭＳ 明朝" w:hAnsi="ＭＳ 明朝" w:cs="ＭＳ 明朝" w:eastAsia="ＭＳ 明朝"/>
          <w:sz w:val="22"/>
        </w:rPr>
        <w:t>　（※</w:t>
      </w:r>
      <w:r>
        <w:rPr>
          <w:rFonts w:ascii="UD デジタル 教科書体 NP-R" w:hAnsi="UD デジタル 教科書体 NP-R" w:eastAsia="UD デジタル 教科書体 NP-R"/>
          <w:sz w:val="22"/>
        </w:rPr>
        <w:t>最新のコンピテンシー</w:t>
      </w:r>
      <w:bookmarkStart w:id="13" w:name="_Hlk162272584"/>
      <w:r>
        <w:rPr>
          <w:rFonts w:ascii="UD デジタル 教科書体 NP-R" w:hAnsi="UD デジタル 教科書体 NP-R" w:eastAsia="UD デジタル 教科書体 NP-R"/>
          <w:sz w:val="22"/>
        </w:rPr>
        <w:t>情報、</w:t>
      </w:r>
      <w:bookmarkEnd w:id="13"/>
      <w:r>
        <w:rPr>
          <w:rFonts w:ascii="UD デジタル 教科書体 NP-R" w:hAnsi="UD デジタル 教科書体 NP-R" w:eastAsia="UD デジタル 教科書体 NP-R"/>
          <w:sz w:val="22"/>
        </w:rPr>
        <w:t>過去の口頭試問内容を踏まえた形で行います。）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lines" w:linePitch="331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UD デジタル 教科書体 NP-R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ahoma"/>
        <w:kern w:val="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游明朝" w:hAnsi="游明朝" w:eastAsia="游明朝" w:cs="Tahoma"/>
      <w:color w:val="00000A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qFormat/>
    <w:rPr/>
  </w:style>
  <w:style w:type="character" w:styleId="Style15" w:customStyle="1">
    <w:name w:val="フッター (文字)"/>
    <w:basedOn w:val="DefaultParagraphFont"/>
    <w:qFormat/>
    <w:rPr/>
  </w:style>
  <w:style w:type="paragraph" w:styleId="Style16" w:customStyle="1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hanging="0"/>
    </w:pPr>
    <w:rPr/>
  </w:style>
  <w:style w:type="paragraph" w:styleId="Style24" w:customStyle="1">
    <w:name w:val="表の内容"/>
    <w:basedOn w:val="Normal"/>
    <w:qFormat/>
    <w:pPr>
      <w:suppressLineNumbers/>
    </w:pPr>
    <w:rPr/>
  </w:style>
  <w:style w:type="paragraph" w:styleId="Style25" w:customStyle="1">
    <w:name w:val="表の見出し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Application>LibreOffice/7.1.4.2$Windows_X86_64 LibreOffice_project/a529a4fab45b75fefc5b6226684193eb000654f6</Application>
  <AppVersion>15.0000</AppVersion>
  <Pages>1</Pages>
  <Words>1018</Words>
  <Characters>1089</Characters>
  <CharactersWithSpaces>1155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2024-03-19T03:49:00Z</dcterms:created>
  <dc:creator/>
  <dc:description/>
  <dc:language>ja-JP</dc:language>
  <cp:lastModifiedBy/>
  <dcterms:modified xsi:type="dcterms:W3CDTF">2024-06-03T21:31:35Z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